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410D3" w14:textId="3D3E6735" w:rsidR="00036393" w:rsidRDefault="00036393">
      <w:pPr>
        <w:autoSpaceDE/>
        <w:autoSpaceDN/>
        <w:spacing w:after="200" w:line="276" w:lineRule="auto"/>
        <w:rPr>
          <w:lang w:val="et-EE"/>
        </w:rPr>
      </w:pPr>
    </w:p>
    <w:tbl>
      <w:tblPr>
        <w:tblW w:w="9741" w:type="dxa"/>
        <w:tblLayout w:type="fixed"/>
        <w:tblLook w:val="0000" w:firstRow="0" w:lastRow="0" w:firstColumn="0" w:lastColumn="0" w:noHBand="0" w:noVBand="0"/>
      </w:tblPr>
      <w:tblGrid>
        <w:gridCol w:w="4589"/>
        <w:gridCol w:w="5152"/>
      </w:tblGrid>
      <w:tr w:rsidR="00036393" w:rsidRPr="00DE7CFB" w14:paraId="4E8BE114" w14:textId="77777777" w:rsidTr="00813D57">
        <w:trPr>
          <w:cantSplit/>
        </w:trPr>
        <w:tc>
          <w:tcPr>
            <w:tcW w:w="9741" w:type="dxa"/>
            <w:gridSpan w:val="2"/>
          </w:tcPr>
          <w:p w14:paraId="31A2D32B" w14:textId="77777777" w:rsidR="00036393" w:rsidRPr="00D85F62" w:rsidRDefault="00036393" w:rsidP="00813D57">
            <w:pPr>
              <w:pStyle w:val="Kehatekst"/>
              <w:tabs>
                <w:tab w:val="left" w:pos="6521"/>
              </w:tabs>
              <w:rPr>
                <w:bCs/>
                <w:sz w:val="24"/>
                <w:szCs w:val="24"/>
                <w:lang w:val="fi-FI"/>
              </w:rPr>
            </w:pPr>
          </w:p>
        </w:tc>
      </w:tr>
      <w:tr w:rsidR="00036393" w:rsidRPr="00733A58" w14:paraId="166E78DE" w14:textId="77777777" w:rsidTr="00813D57">
        <w:trPr>
          <w:cantSplit/>
        </w:trPr>
        <w:tc>
          <w:tcPr>
            <w:tcW w:w="4589" w:type="dxa"/>
          </w:tcPr>
          <w:p w14:paraId="6746888A" w14:textId="612A1B6E" w:rsidR="00036393" w:rsidRPr="003D6C50" w:rsidRDefault="00036393" w:rsidP="00813D57">
            <w:pPr>
              <w:pStyle w:val="Pealk1"/>
              <w:rPr>
                <w:szCs w:val="24"/>
              </w:rPr>
            </w:pPr>
            <w:r w:rsidRPr="003D6C50">
              <w:rPr>
                <w:bCs/>
                <w:szCs w:val="24"/>
              </w:rPr>
              <w:t>Seletuskiri</w:t>
            </w:r>
            <w:r w:rsidRPr="003D6C50">
              <w:rPr>
                <w:szCs w:val="24"/>
              </w:rPr>
              <w:t xml:space="preserve"> </w:t>
            </w:r>
            <w:r>
              <w:rPr>
                <w:szCs w:val="24"/>
              </w:rPr>
              <w:t>Hiiumaa</w:t>
            </w:r>
            <w:r w:rsidRPr="003D6C50">
              <w:rPr>
                <w:szCs w:val="24"/>
              </w:rPr>
              <w:t xml:space="preserve"> </w:t>
            </w:r>
            <w:r>
              <w:rPr>
                <w:szCs w:val="24"/>
              </w:rPr>
              <w:t>Valla</w:t>
            </w:r>
            <w:r w:rsidRPr="003D6C50">
              <w:rPr>
                <w:szCs w:val="24"/>
              </w:rPr>
              <w:t>v</w:t>
            </w:r>
            <w:r>
              <w:rPr>
                <w:szCs w:val="24"/>
              </w:rPr>
              <w:t>alitsuse</w:t>
            </w:r>
            <w:r w:rsidRPr="003D6C50">
              <w:rPr>
                <w:szCs w:val="24"/>
              </w:rPr>
              <w:t xml:space="preserve"> </w:t>
            </w:r>
            <w:r>
              <w:rPr>
                <w:szCs w:val="24"/>
              </w:rPr>
              <w:t>korralduse</w:t>
            </w:r>
            <w:r w:rsidRPr="003D6C50">
              <w:rPr>
                <w:szCs w:val="24"/>
              </w:rPr>
              <w:t xml:space="preserve"> „</w:t>
            </w:r>
            <w:r w:rsidR="00CA5439">
              <w:rPr>
                <w:szCs w:val="24"/>
              </w:rPr>
              <w:t>Projekteerimistingimuste andmine</w:t>
            </w:r>
            <w:r w:rsidR="00E536EF">
              <w:rPr>
                <w:szCs w:val="24"/>
              </w:rPr>
              <w:t xml:space="preserve"> </w:t>
            </w:r>
            <w:r w:rsidR="00E536EF" w:rsidRPr="00E536EF">
              <w:rPr>
                <w:szCs w:val="24"/>
              </w:rPr>
              <w:t>(</w:t>
            </w:r>
            <w:r w:rsidR="00206F90">
              <w:rPr>
                <w:szCs w:val="24"/>
              </w:rPr>
              <w:t>Külavaate</w:t>
            </w:r>
            <w:r w:rsidR="001A1F6B">
              <w:rPr>
                <w:szCs w:val="24"/>
              </w:rPr>
              <w:t xml:space="preserve">, </w:t>
            </w:r>
            <w:r w:rsidR="00206F90">
              <w:rPr>
                <w:szCs w:val="24"/>
              </w:rPr>
              <w:t>Orjaku küla</w:t>
            </w:r>
            <w:r w:rsidR="00E536EF" w:rsidRPr="00E536EF">
              <w:rPr>
                <w:szCs w:val="24"/>
              </w:rPr>
              <w:t>)</w:t>
            </w:r>
            <w:r w:rsidRPr="003D6C50">
              <w:rPr>
                <w:noProof/>
                <w:szCs w:val="24"/>
              </w:rPr>
              <w:t xml:space="preserve">“ </w:t>
            </w:r>
            <w:r w:rsidRPr="003D6C50">
              <w:rPr>
                <w:szCs w:val="24"/>
              </w:rPr>
              <w:t>juurde</w:t>
            </w:r>
          </w:p>
        </w:tc>
        <w:tc>
          <w:tcPr>
            <w:tcW w:w="5152" w:type="dxa"/>
          </w:tcPr>
          <w:p w14:paraId="17F112E4" w14:textId="77777777" w:rsidR="00036393" w:rsidRPr="00D85F62" w:rsidRDefault="00036393" w:rsidP="00813D57">
            <w:pPr>
              <w:pStyle w:val="Kehatekst"/>
              <w:tabs>
                <w:tab w:val="left" w:pos="6521"/>
              </w:tabs>
              <w:rPr>
                <w:sz w:val="24"/>
                <w:szCs w:val="24"/>
                <w:lang w:val="fi-FI"/>
              </w:rPr>
            </w:pPr>
          </w:p>
        </w:tc>
      </w:tr>
      <w:tr w:rsidR="00036393" w:rsidRPr="00733A58" w14:paraId="008171F5" w14:textId="77777777" w:rsidTr="00813D57">
        <w:trPr>
          <w:cantSplit/>
        </w:trPr>
        <w:tc>
          <w:tcPr>
            <w:tcW w:w="9741" w:type="dxa"/>
            <w:gridSpan w:val="2"/>
          </w:tcPr>
          <w:p w14:paraId="271F8D6E" w14:textId="77777777" w:rsidR="00036393" w:rsidRPr="00D85F62" w:rsidRDefault="00036393" w:rsidP="00813D57">
            <w:pPr>
              <w:pStyle w:val="Kehatekst"/>
              <w:tabs>
                <w:tab w:val="left" w:pos="6521"/>
              </w:tabs>
              <w:rPr>
                <w:sz w:val="24"/>
                <w:szCs w:val="24"/>
                <w:lang w:val="fi-FI"/>
              </w:rPr>
            </w:pPr>
          </w:p>
        </w:tc>
      </w:tr>
      <w:tr w:rsidR="00036393" w:rsidRPr="00733A58" w14:paraId="1608C4EE" w14:textId="77777777" w:rsidTr="00813D57">
        <w:trPr>
          <w:cantSplit/>
        </w:trPr>
        <w:tc>
          <w:tcPr>
            <w:tcW w:w="9741" w:type="dxa"/>
            <w:gridSpan w:val="2"/>
          </w:tcPr>
          <w:p w14:paraId="00FD71F0" w14:textId="77777777" w:rsidR="00036393" w:rsidRPr="00D85F62" w:rsidRDefault="00036393" w:rsidP="00813D57">
            <w:pPr>
              <w:pStyle w:val="Kehatekst"/>
              <w:tabs>
                <w:tab w:val="left" w:pos="6521"/>
              </w:tabs>
              <w:rPr>
                <w:sz w:val="24"/>
                <w:szCs w:val="24"/>
                <w:lang w:val="fi-FI"/>
              </w:rPr>
            </w:pPr>
          </w:p>
        </w:tc>
      </w:tr>
    </w:tbl>
    <w:p w14:paraId="64A355ED" w14:textId="77777777" w:rsidR="00206F90" w:rsidRPr="00206F90" w:rsidRDefault="00E536EF" w:rsidP="00206F90">
      <w:pPr>
        <w:pStyle w:val="Loendilik"/>
        <w:tabs>
          <w:tab w:val="left" w:pos="375"/>
        </w:tabs>
        <w:spacing w:before="120"/>
        <w:ind w:left="0"/>
        <w:jc w:val="both"/>
        <w:rPr>
          <w:sz w:val="24"/>
          <w:szCs w:val="24"/>
          <w:shd w:val="clear" w:color="auto" w:fill="FFFFFF"/>
        </w:rPr>
      </w:pPr>
      <w:r w:rsidRPr="001A1F6B">
        <w:rPr>
          <w:sz w:val="24"/>
          <w:szCs w:val="24"/>
          <w:lang w:val="et-EE"/>
        </w:rPr>
        <w:t xml:space="preserve">Hiiumaa Vallavalitsuse korraldusega väljastatakse projekteerimistingimused </w:t>
      </w:r>
      <w:r w:rsidR="00206F90" w:rsidRPr="00AF105E">
        <w:rPr>
          <w:sz w:val="24"/>
          <w:szCs w:val="24"/>
          <w:lang w:val="et-EE"/>
        </w:rPr>
        <w:t xml:space="preserve">Hiiumaa vallas Orjaku külas Külavaate (katastritunnus </w:t>
      </w:r>
      <w:r w:rsidR="00206F90" w:rsidRPr="00AF105E">
        <w:rPr>
          <w:sz w:val="24"/>
          <w:szCs w:val="24"/>
        </w:rPr>
        <w:t>20501:001:1455</w:t>
      </w:r>
      <w:r w:rsidR="00206F90" w:rsidRPr="00AF105E">
        <w:rPr>
          <w:sz w:val="24"/>
          <w:szCs w:val="24"/>
          <w:lang w:val="et-EE"/>
        </w:rPr>
        <w:t>) kinnistule detailplaneeringu</w:t>
      </w:r>
      <w:r w:rsidR="00206F90">
        <w:rPr>
          <w:sz w:val="24"/>
          <w:szCs w:val="24"/>
          <w:lang w:val="et-EE"/>
        </w:rPr>
        <w:t xml:space="preserve">s käsitletud hoonete arvus </w:t>
      </w:r>
      <w:r w:rsidR="00206F90" w:rsidRPr="00CB1AD4">
        <w:rPr>
          <w:sz w:val="24"/>
          <w:szCs w:val="24"/>
          <w:lang w:val="et-EE"/>
        </w:rPr>
        <w:t>ehitisaluse pinna täpsustamiseks.</w:t>
      </w:r>
    </w:p>
    <w:p w14:paraId="65214985" w14:textId="77777777" w:rsidR="00206F90" w:rsidRPr="003423DE" w:rsidRDefault="00206F90" w:rsidP="00206F90">
      <w:pPr>
        <w:autoSpaceDE/>
        <w:autoSpaceDN/>
        <w:spacing w:before="100" w:beforeAutospacing="1" w:after="100" w:afterAutospacing="1"/>
        <w:jc w:val="both"/>
        <w:rPr>
          <w:rFonts w:eastAsia="Times New Roman"/>
          <w:sz w:val="24"/>
          <w:szCs w:val="24"/>
          <w:lang w:val="et-EE"/>
        </w:rPr>
      </w:pPr>
      <w:r w:rsidRPr="003423DE">
        <w:rPr>
          <w:rFonts w:eastAsia="Times New Roman"/>
          <w:sz w:val="24"/>
          <w:szCs w:val="24"/>
          <w:lang w:val="et-EE"/>
        </w:rPr>
        <w:t>Projekteerimistingimused väljastatakse 10 049 m² suurusele hoonestamata kinnistule detailplaneeringus määratud ehitisaluse pinna ja hoonete arvu täpsustamiseks. Kehtiva detailplaneeringu järgi on kinnistule lubatud rajada kolm hoonet: üksikelamu ehitusaluse pinnaga kuni 120 m² ning kaks abihoonet, mõlemad ehitusaluse pinnaga kuni 60 m².</w:t>
      </w:r>
    </w:p>
    <w:p w14:paraId="490E5553" w14:textId="77777777" w:rsidR="00206F90" w:rsidRPr="00C00419" w:rsidRDefault="00206F90" w:rsidP="00206F90">
      <w:pPr>
        <w:autoSpaceDE/>
        <w:autoSpaceDN/>
        <w:spacing w:before="100" w:beforeAutospacing="1" w:after="100" w:afterAutospacing="1"/>
        <w:jc w:val="both"/>
        <w:rPr>
          <w:rFonts w:eastAsia="Times New Roman"/>
          <w:sz w:val="24"/>
          <w:szCs w:val="24"/>
          <w:lang w:val="et-EE"/>
        </w:rPr>
      </w:pPr>
      <w:r w:rsidRPr="003423DE">
        <w:rPr>
          <w:rFonts w:eastAsia="Times New Roman"/>
          <w:sz w:val="24"/>
          <w:szCs w:val="24"/>
          <w:lang w:val="et-EE"/>
        </w:rPr>
        <w:t xml:space="preserve">Omanik soovib loobuda ühest planeeringus ette nähtud abihoonest ning suurendada elamu lubatud ehitusalust pinda 60 m² võrra. Muudatuse tulemusel jääb hoonete kogupindala samaks ning detailplaneeringus määratud ehitusõiguse maht ei suurene. Hoonete arvu vähendamine võimaldab </w:t>
      </w:r>
      <w:r w:rsidRPr="00C00419">
        <w:rPr>
          <w:rFonts w:eastAsia="Times New Roman"/>
          <w:sz w:val="24"/>
          <w:szCs w:val="24"/>
          <w:lang w:val="et-EE"/>
        </w:rPr>
        <w:t>detailplaneeringut ellu viia muudetud kujul, säilitades planeeringu üldise ruumilise struktuuri.</w:t>
      </w:r>
    </w:p>
    <w:p w14:paraId="45EC1B1B" w14:textId="77777777" w:rsidR="00206F90" w:rsidRPr="00C00419" w:rsidRDefault="00206F90" w:rsidP="00206F90">
      <w:pPr>
        <w:autoSpaceDE/>
        <w:autoSpaceDN/>
        <w:spacing w:before="100" w:beforeAutospacing="1" w:after="100" w:afterAutospacing="1"/>
        <w:jc w:val="both"/>
        <w:rPr>
          <w:rFonts w:eastAsia="Times New Roman"/>
          <w:sz w:val="24"/>
          <w:szCs w:val="24"/>
          <w:lang w:val="et-EE"/>
        </w:rPr>
      </w:pPr>
      <w:r w:rsidRPr="00C00419">
        <w:rPr>
          <w:rFonts w:eastAsia="Times New Roman"/>
          <w:sz w:val="24"/>
          <w:szCs w:val="24"/>
          <w:lang w:val="et-EE"/>
        </w:rPr>
        <w:t>Kavandatav lahendus on kooskõlas Orjaku piirkonna väljakujunenud hoonestuslaadiga, kus valdavalt paiknevad mõõduka mahuga üksikelamud koos ühe abihoonega. Elamu ehitusaluse pinna suurendamine ning abihoonete arvu vähendamine toetab piirkonna iseloomulikku hoonestusmustrit ning sobitub ümbritsevasse keskkonda nii mahuliselt kui kasutusotstarbelt.</w:t>
      </w:r>
    </w:p>
    <w:p w14:paraId="41F441C4" w14:textId="7AB7FE7D" w:rsidR="000546E1" w:rsidRPr="005767F8" w:rsidRDefault="000546E1" w:rsidP="001A1F6B">
      <w:pPr>
        <w:pStyle w:val="Kehatekst"/>
        <w:tabs>
          <w:tab w:val="left" w:pos="6521"/>
        </w:tabs>
        <w:spacing w:before="240"/>
        <w:jc w:val="both"/>
        <w:rPr>
          <w:sz w:val="24"/>
          <w:szCs w:val="24"/>
          <w:lang w:val="et-EE"/>
        </w:rPr>
      </w:pPr>
      <w:bookmarkStart w:id="0" w:name="_Hlk179455423"/>
      <w:r w:rsidRPr="005767F8">
        <w:rPr>
          <w:sz w:val="24"/>
          <w:szCs w:val="24"/>
          <w:lang w:val="et-EE"/>
        </w:rPr>
        <w:t>Ehitusseadustik § 27 lg 1 pu</w:t>
      </w:r>
      <w:r w:rsidR="001A1F6B" w:rsidRPr="005767F8">
        <w:rPr>
          <w:sz w:val="24"/>
          <w:szCs w:val="24"/>
          <w:lang w:val="et-EE"/>
        </w:rPr>
        <w:t>nkti</w:t>
      </w:r>
      <w:r w:rsidRPr="005767F8">
        <w:rPr>
          <w:sz w:val="24"/>
          <w:szCs w:val="24"/>
          <w:lang w:val="et-EE"/>
        </w:rPr>
        <w:t xml:space="preserve"> 1 </w:t>
      </w:r>
      <w:r w:rsidR="001A1F6B" w:rsidRPr="005767F8">
        <w:rPr>
          <w:sz w:val="24"/>
          <w:szCs w:val="24"/>
          <w:lang w:val="et-EE"/>
        </w:rPr>
        <w:t>alusel võib pädev asutud</w:t>
      </w:r>
      <w:r w:rsidRPr="005767F8">
        <w:rPr>
          <w:sz w:val="24"/>
          <w:szCs w:val="24"/>
          <w:lang w:val="et-EE"/>
        </w:rPr>
        <w:t xml:space="preserve"> Detailplaneeringu olemasolu korral põhjendatud juhul anda ehitusloakohustusliku hoone või olulise rajatise ehitusprojekti koostamiseks projekteerimistingimusi, kui</w:t>
      </w:r>
      <w:r w:rsidR="001A1F6B" w:rsidRPr="005767F8">
        <w:rPr>
          <w:sz w:val="24"/>
          <w:szCs w:val="24"/>
          <w:lang w:val="et-EE"/>
        </w:rPr>
        <w:t xml:space="preserve"> </w:t>
      </w:r>
      <w:r w:rsidRPr="005767F8">
        <w:rPr>
          <w:sz w:val="24"/>
          <w:szCs w:val="24"/>
          <w:lang w:val="et-EE"/>
        </w:rPr>
        <w:t>detailplaneeringu kehtestamisest on möödas üle viie aasta</w:t>
      </w:r>
      <w:r w:rsidR="00DA0F77" w:rsidRPr="005767F8">
        <w:rPr>
          <w:sz w:val="24"/>
          <w:szCs w:val="24"/>
          <w:lang w:val="et-EE"/>
        </w:rPr>
        <w:t xml:space="preserve"> ning punkti 2 alusel </w:t>
      </w:r>
      <w:r w:rsidR="00DA0F77" w:rsidRPr="005767F8">
        <w:rPr>
          <w:sz w:val="24"/>
          <w:szCs w:val="24"/>
          <w:shd w:val="clear" w:color="auto" w:fill="FFFFFF"/>
          <w:lang w:val="et-EE"/>
        </w:rPr>
        <w:t>on detailplaneeringu kehtestamise järel ilmnenud olulisi uusi asjaolusid või on toimunud oluline muudatus planeeringualal või selle mõjualal, mille tõttu ei ole enam võimalik detailplaneeringut täielikult ellu viia.</w:t>
      </w:r>
    </w:p>
    <w:p w14:paraId="19F86E74" w14:textId="6BA7BE41" w:rsidR="008C4446" w:rsidRPr="005767F8" w:rsidRDefault="000546E1" w:rsidP="000546E1">
      <w:pPr>
        <w:pStyle w:val="Kehatekst"/>
        <w:tabs>
          <w:tab w:val="left" w:pos="6521"/>
        </w:tabs>
        <w:spacing w:before="240"/>
        <w:jc w:val="both"/>
        <w:rPr>
          <w:sz w:val="24"/>
          <w:szCs w:val="24"/>
          <w:lang w:val="et-EE"/>
        </w:rPr>
      </w:pPr>
      <w:r w:rsidRPr="005767F8">
        <w:rPr>
          <w:sz w:val="24"/>
          <w:szCs w:val="24"/>
          <w:lang w:val="et-EE"/>
        </w:rPr>
        <w:t xml:space="preserve">Ehitusseadustik § 27 lg 4 </w:t>
      </w:r>
      <w:r w:rsidR="00DA0F77" w:rsidRPr="005767F8">
        <w:rPr>
          <w:sz w:val="24"/>
          <w:szCs w:val="24"/>
          <w:lang w:val="et-EE"/>
        </w:rPr>
        <w:t xml:space="preserve">punkti 2 </w:t>
      </w:r>
      <w:r w:rsidR="001A1F6B" w:rsidRPr="005767F8">
        <w:rPr>
          <w:sz w:val="24"/>
          <w:szCs w:val="24"/>
          <w:lang w:val="et-EE"/>
        </w:rPr>
        <w:t>alusel täpsustakse</w:t>
      </w:r>
      <w:r w:rsidRPr="005767F8">
        <w:rPr>
          <w:sz w:val="24"/>
          <w:szCs w:val="24"/>
          <w:lang w:val="et-EE"/>
        </w:rPr>
        <w:t xml:space="preserve"> </w:t>
      </w:r>
      <w:r w:rsidR="001A1F6B" w:rsidRPr="005767F8">
        <w:rPr>
          <w:sz w:val="24"/>
          <w:szCs w:val="24"/>
          <w:lang w:val="et-EE"/>
        </w:rPr>
        <w:t>p</w:t>
      </w:r>
      <w:r w:rsidRPr="005767F8">
        <w:rPr>
          <w:sz w:val="24"/>
          <w:szCs w:val="24"/>
          <w:lang w:val="et-EE"/>
        </w:rPr>
        <w:t>rojekteerimistingimustega</w:t>
      </w:r>
      <w:r w:rsidRPr="005767F8">
        <w:rPr>
          <w:color w:val="EE0000"/>
          <w:sz w:val="24"/>
          <w:szCs w:val="24"/>
          <w:lang w:val="et-EE"/>
        </w:rPr>
        <w:t xml:space="preserve"> </w:t>
      </w:r>
      <w:r w:rsidR="005767F8" w:rsidRPr="005767F8">
        <w:rPr>
          <w:bCs/>
          <w:sz w:val="24"/>
          <w:szCs w:val="24"/>
          <w:lang w:val="et-EE" w:eastAsia="zh-CN"/>
        </w:rPr>
        <w:t xml:space="preserve">asjakohasel juhul </w:t>
      </w:r>
      <w:r w:rsidR="005767F8" w:rsidRPr="005767F8">
        <w:rPr>
          <w:sz w:val="24"/>
          <w:szCs w:val="24"/>
          <w:shd w:val="clear" w:color="auto" w:fill="FFFFFF"/>
          <w:lang w:val="et-EE"/>
        </w:rPr>
        <w:t>hoonestusala ja ehitisealust pinda, kuid mitte rohkem kui 15 protsendi ulatuses esialgsest lahendusest.</w:t>
      </w:r>
      <w:r w:rsidR="005767F8">
        <w:rPr>
          <w:sz w:val="24"/>
          <w:szCs w:val="24"/>
          <w:shd w:val="clear" w:color="auto" w:fill="FFFFFF"/>
          <w:lang w:val="et-EE"/>
        </w:rPr>
        <w:t xml:space="preserve"> </w:t>
      </w:r>
      <w:r w:rsidRPr="005767F8">
        <w:rPr>
          <w:sz w:val="24"/>
          <w:szCs w:val="24"/>
          <w:lang w:val="et-EE"/>
        </w:rPr>
        <w:t>E</w:t>
      </w:r>
      <w:r w:rsidR="008C4446" w:rsidRPr="005767F8">
        <w:rPr>
          <w:sz w:val="24"/>
          <w:szCs w:val="24"/>
          <w:lang w:val="et-EE"/>
        </w:rPr>
        <w:t xml:space="preserve">hitusseadustiku § 28 </w:t>
      </w:r>
      <w:r w:rsidR="00E536EF" w:rsidRPr="005767F8">
        <w:rPr>
          <w:sz w:val="24"/>
          <w:szCs w:val="24"/>
          <w:lang w:val="et-EE"/>
        </w:rPr>
        <w:t xml:space="preserve">alusel </w:t>
      </w:r>
      <w:bookmarkEnd w:id="0"/>
      <w:r w:rsidRPr="005767F8">
        <w:rPr>
          <w:sz w:val="24"/>
          <w:szCs w:val="24"/>
          <w:lang w:val="et-EE"/>
        </w:rPr>
        <w:t>Projekteerimistingimused annab kohaliku omavalitsuse üksus, kui seaduses ei ole sätestatud teisiti.</w:t>
      </w:r>
    </w:p>
    <w:p w14:paraId="6D225CA6" w14:textId="2FCDF2B3" w:rsidR="000546E1" w:rsidRPr="005767F8" w:rsidRDefault="000546E1" w:rsidP="00D10B5F">
      <w:pPr>
        <w:spacing w:before="120"/>
        <w:jc w:val="both"/>
        <w:rPr>
          <w:sz w:val="24"/>
          <w:szCs w:val="24"/>
          <w:lang w:val="et-EE"/>
        </w:rPr>
      </w:pPr>
      <w:r w:rsidRPr="005767F8">
        <w:rPr>
          <w:sz w:val="24"/>
          <w:szCs w:val="24"/>
          <w:lang w:val="et-EE"/>
        </w:rPr>
        <w:t xml:space="preserve">Ehitusseadustik § 31 </w:t>
      </w:r>
      <w:r w:rsidR="001A1F6B" w:rsidRPr="005767F8">
        <w:rPr>
          <w:sz w:val="24"/>
          <w:szCs w:val="24"/>
          <w:lang w:val="et-EE"/>
        </w:rPr>
        <w:t>alusel otsustab p</w:t>
      </w:r>
      <w:r w:rsidRPr="005767F8">
        <w:rPr>
          <w:sz w:val="24"/>
          <w:szCs w:val="24"/>
          <w:lang w:val="et-EE"/>
        </w:rPr>
        <w:t xml:space="preserve">ädev asutus projekteerimistingimuste andmise menetluse korraldamise avatud menetlusena. </w:t>
      </w:r>
    </w:p>
    <w:p w14:paraId="24FD52C0" w14:textId="72CDD897" w:rsidR="00D10B5F" w:rsidRPr="005767F8" w:rsidRDefault="00206F90" w:rsidP="00D10B5F">
      <w:pPr>
        <w:spacing w:before="120"/>
        <w:jc w:val="both"/>
        <w:rPr>
          <w:sz w:val="24"/>
          <w:szCs w:val="24"/>
          <w:lang w:val="et-EE"/>
        </w:rPr>
      </w:pPr>
      <w:r w:rsidRPr="005767F8">
        <w:rPr>
          <w:sz w:val="24"/>
          <w:szCs w:val="24"/>
          <w:lang w:val="et-EE"/>
        </w:rPr>
        <w:t>……..</w:t>
      </w:r>
      <w:r w:rsidR="00D10B5F" w:rsidRPr="005767F8">
        <w:rPr>
          <w:sz w:val="24"/>
          <w:szCs w:val="24"/>
          <w:lang w:val="et-EE"/>
        </w:rPr>
        <w:t xml:space="preserve">kuni </w:t>
      </w:r>
      <w:r w:rsidRPr="005767F8">
        <w:rPr>
          <w:sz w:val="24"/>
          <w:szCs w:val="24"/>
          <w:lang w:val="et-EE"/>
        </w:rPr>
        <w:t>………….</w:t>
      </w:r>
      <w:r w:rsidR="001A1F6B" w:rsidRPr="005767F8">
        <w:rPr>
          <w:sz w:val="24"/>
          <w:szCs w:val="24"/>
          <w:lang w:val="et-EE"/>
        </w:rPr>
        <w:t xml:space="preserve">korraldati projekteerimistingimuste eelnõu </w:t>
      </w:r>
      <w:r w:rsidR="00D10B5F" w:rsidRPr="005767F8">
        <w:rPr>
          <w:sz w:val="24"/>
          <w:szCs w:val="24"/>
          <w:lang w:val="et-EE"/>
        </w:rPr>
        <w:t>avalik väljapanek</w:t>
      </w:r>
      <w:r w:rsidR="001A1F6B" w:rsidRPr="005767F8">
        <w:rPr>
          <w:sz w:val="24"/>
          <w:szCs w:val="24"/>
          <w:lang w:val="et-EE"/>
        </w:rPr>
        <w:t xml:space="preserve"> ning saadeti naaberkinnistute omanikele tutvumiseks</w:t>
      </w:r>
      <w:r w:rsidR="00D10B5F" w:rsidRPr="005767F8">
        <w:rPr>
          <w:sz w:val="24"/>
          <w:szCs w:val="24"/>
          <w:lang w:val="et-EE"/>
        </w:rPr>
        <w:t xml:space="preserve">. </w:t>
      </w:r>
    </w:p>
    <w:p w14:paraId="68BD84B7" w14:textId="20093008" w:rsidR="00D377D8" w:rsidRDefault="00D377D8" w:rsidP="00B41B7A">
      <w:pPr>
        <w:rPr>
          <w:sz w:val="24"/>
          <w:szCs w:val="24"/>
          <w:lang w:val="et-EE"/>
        </w:rPr>
      </w:pPr>
    </w:p>
    <w:p w14:paraId="1B84581C" w14:textId="77777777" w:rsidR="007E3E83" w:rsidRDefault="007E3E83" w:rsidP="00B41B7A">
      <w:pPr>
        <w:rPr>
          <w:sz w:val="24"/>
          <w:szCs w:val="24"/>
          <w:lang w:val="et-EE"/>
        </w:rPr>
      </w:pPr>
    </w:p>
    <w:p w14:paraId="4A6D9DC1" w14:textId="1EF040CD" w:rsidR="007E3E83" w:rsidRPr="007E3E83" w:rsidRDefault="001A1F6B" w:rsidP="007E3E83">
      <w:pPr>
        <w:rPr>
          <w:sz w:val="24"/>
          <w:szCs w:val="24"/>
          <w:lang w:val="fi-FI"/>
        </w:rPr>
      </w:pPr>
      <w:r>
        <w:rPr>
          <w:sz w:val="24"/>
          <w:szCs w:val="24"/>
          <w:lang w:val="fi-FI"/>
        </w:rPr>
        <w:t>Maiken Lukas</w:t>
      </w:r>
    </w:p>
    <w:p w14:paraId="6A49C80F" w14:textId="0F086426" w:rsidR="007E3E83" w:rsidRPr="007E3E83" w:rsidRDefault="001A1F6B" w:rsidP="007E3E83">
      <w:pPr>
        <w:rPr>
          <w:sz w:val="24"/>
          <w:szCs w:val="24"/>
          <w:lang w:val="et-EE"/>
        </w:rPr>
      </w:pPr>
      <w:r>
        <w:rPr>
          <w:sz w:val="24"/>
          <w:szCs w:val="24"/>
          <w:lang w:val="et-EE"/>
        </w:rPr>
        <w:t>Ehitus- ja planeeringuosakonna juhataja</w:t>
      </w:r>
    </w:p>
    <w:p w14:paraId="1528FC37" w14:textId="77777777" w:rsidR="007E3E83" w:rsidRPr="007E3E83" w:rsidRDefault="007E3E83" w:rsidP="00B41B7A">
      <w:pPr>
        <w:rPr>
          <w:sz w:val="24"/>
          <w:szCs w:val="24"/>
          <w:lang w:val="et-EE"/>
        </w:rPr>
      </w:pPr>
    </w:p>
    <w:p w14:paraId="76C2D108" w14:textId="2C52FF90" w:rsidR="00546789" w:rsidRPr="00546789" w:rsidRDefault="00546789" w:rsidP="00504501">
      <w:pPr>
        <w:autoSpaceDE/>
        <w:autoSpaceDN/>
        <w:spacing w:after="200" w:line="276" w:lineRule="auto"/>
        <w:rPr>
          <w:lang w:val="et-EE"/>
        </w:rPr>
      </w:pPr>
    </w:p>
    <w:sectPr w:rsidR="00546789" w:rsidRPr="00546789" w:rsidSect="00F663DC">
      <w:headerReference w:type="default" r:id="rId7"/>
      <w:pgSz w:w="11906" w:h="16838"/>
      <w:pgMar w:top="1134" w:right="851" w:bottom="1134" w:left="1701"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C3B29" w14:textId="77777777" w:rsidR="004D0DBC" w:rsidRDefault="004D0DBC" w:rsidP="00C93659">
      <w:r>
        <w:separator/>
      </w:r>
    </w:p>
  </w:endnote>
  <w:endnote w:type="continuationSeparator" w:id="0">
    <w:p w14:paraId="0153662D" w14:textId="77777777" w:rsidR="004D0DBC" w:rsidRDefault="004D0DBC" w:rsidP="00C9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C6E0B" w14:textId="77777777" w:rsidR="004D0DBC" w:rsidRDefault="004D0DBC" w:rsidP="00C93659">
      <w:r>
        <w:separator/>
      </w:r>
    </w:p>
  </w:footnote>
  <w:footnote w:type="continuationSeparator" w:id="0">
    <w:p w14:paraId="3E3CA183" w14:textId="77777777" w:rsidR="004D0DBC" w:rsidRDefault="004D0DBC" w:rsidP="00C93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D6CD" w14:textId="5C8C1F06" w:rsidR="00867DCD" w:rsidRPr="00E73E1F" w:rsidRDefault="00E73E1F" w:rsidP="00867DCD">
    <w:pPr>
      <w:pStyle w:val="Pis"/>
      <w:jc w:val="right"/>
      <w:rPr>
        <w:sz w:val="24"/>
        <w:szCs w:val="24"/>
        <w:lang w:val="et-EE"/>
      </w:rPr>
    </w:pPr>
    <w:r w:rsidRPr="00E73E1F">
      <w:rPr>
        <w:sz w:val="24"/>
        <w:szCs w:val="24"/>
        <w:lang w:val="et-EE"/>
      </w:rPr>
      <w:t xml:space="preserve">Eelnõu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BC3"/>
    <w:multiLevelType w:val="hybridMultilevel"/>
    <w:tmpl w:val="470E42A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6C20288"/>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 w15:restartNumberingAfterBreak="0">
    <w:nsid w:val="070907F9"/>
    <w:multiLevelType w:val="hybridMultilevel"/>
    <w:tmpl w:val="7C2E6E9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 w15:restartNumberingAfterBreak="0">
    <w:nsid w:val="0CF30495"/>
    <w:multiLevelType w:val="multilevel"/>
    <w:tmpl w:val="119E5CB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14BF24C5"/>
    <w:multiLevelType w:val="hybridMultilevel"/>
    <w:tmpl w:val="98FA5DB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5" w15:restartNumberingAfterBreak="0">
    <w:nsid w:val="1676594C"/>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6" w15:restartNumberingAfterBreak="0">
    <w:nsid w:val="1A625ACB"/>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7" w15:restartNumberingAfterBreak="0">
    <w:nsid w:val="1B2F000B"/>
    <w:multiLevelType w:val="hybridMultilevel"/>
    <w:tmpl w:val="6460218C"/>
    <w:lvl w:ilvl="0" w:tplc="67D272B8">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1B972BAC"/>
    <w:multiLevelType w:val="multilevel"/>
    <w:tmpl w:val="37FE82D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9567A59"/>
    <w:multiLevelType w:val="hybridMultilevel"/>
    <w:tmpl w:val="0D9674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AA12F85"/>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1" w15:restartNumberingAfterBreak="0">
    <w:nsid w:val="33685612"/>
    <w:multiLevelType w:val="multilevel"/>
    <w:tmpl w:val="C192960E"/>
    <w:lvl w:ilvl="0">
      <w:start w:val="1"/>
      <w:numFmt w:val="decimal"/>
      <w:lvlText w:val="%1."/>
      <w:lvlJc w:val="left"/>
      <w:pPr>
        <w:ind w:left="720" w:hanging="360"/>
      </w:pPr>
      <w:rPr>
        <w:rFonts w:cs="Times New Roman" w:hint="default"/>
      </w:rPr>
    </w:lvl>
    <w:lvl w:ilvl="1">
      <w:start w:val="1"/>
      <w:numFmt w:val="decimal"/>
      <w:isLgl/>
      <w:lvlText w:val="%1.%2."/>
      <w:lvlJc w:val="left"/>
      <w:pPr>
        <w:ind w:left="78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12" w15:restartNumberingAfterBreak="0">
    <w:nsid w:val="34B243FE"/>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3" w15:restartNumberingAfterBreak="0">
    <w:nsid w:val="381377D7"/>
    <w:multiLevelType w:val="multilevel"/>
    <w:tmpl w:val="9C0E5F7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98310F9"/>
    <w:multiLevelType w:val="multilevel"/>
    <w:tmpl w:val="B0B0E47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3D06611E"/>
    <w:multiLevelType w:val="multilevel"/>
    <w:tmpl w:val="2A2C5B6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6" w15:restartNumberingAfterBreak="0">
    <w:nsid w:val="3F1F45FD"/>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7" w15:restartNumberingAfterBreak="0">
    <w:nsid w:val="41FA58F3"/>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8" w15:restartNumberingAfterBreak="0">
    <w:nsid w:val="4290491E"/>
    <w:multiLevelType w:val="hybridMultilevel"/>
    <w:tmpl w:val="490E17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0673FF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0" w15:restartNumberingAfterBreak="0">
    <w:nsid w:val="597D55C8"/>
    <w:multiLevelType w:val="hybridMultilevel"/>
    <w:tmpl w:val="25F8F902"/>
    <w:lvl w:ilvl="0" w:tplc="11AE8C76">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21" w15:restartNumberingAfterBreak="0">
    <w:nsid w:val="5D4E426F"/>
    <w:multiLevelType w:val="hybridMultilevel"/>
    <w:tmpl w:val="D3089928"/>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2" w15:restartNumberingAfterBreak="0">
    <w:nsid w:val="5E290C6B"/>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3" w15:restartNumberingAfterBreak="0">
    <w:nsid w:val="622576B5"/>
    <w:multiLevelType w:val="singleLevel"/>
    <w:tmpl w:val="DF684680"/>
    <w:lvl w:ilvl="0">
      <w:start w:val="1"/>
      <w:numFmt w:val="decimal"/>
      <w:lvlText w:val="%1."/>
      <w:lvlJc w:val="left"/>
      <w:pPr>
        <w:tabs>
          <w:tab w:val="num" w:pos="360"/>
        </w:tabs>
        <w:ind w:left="360" w:hanging="360"/>
      </w:pPr>
      <w:rPr>
        <w:rFonts w:cs="Times New Roman" w:hint="default"/>
      </w:rPr>
    </w:lvl>
  </w:abstractNum>
  <w:abstractNum w:abstractNumId="24" w15:restartNumberingAfterBreak="0">
    <w:nsid w:val="66547886"/>
    <w:multiLevelType w:val="multilevel"/>
    <w:tmpl w:val="F2428C7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5" w15:restartNumberingAfterBreak="0">
    <w:nsid w:val="7AD76E3E"/>
    <w:multiLevelType w:val="singleLevel"/>
    <w:tmpl w:val="5EF2D002"/>
    <w:lvl w:ilvl="0">
      <w:start w:val="1"/>
      <w:numFmt w:val="decimal"/>
      <w:lvlText w:val="%1."/>
      <w:lvlJc w:val="left"/>
      <w:pPr>
        <w:tabs>
          <w:tab w:val="num" w:pos="360"/>
        </w:tabs>
        <w:ind w:left="360" w:hanging="360"/>
      </w:pPr>
      <w:rPr>
        <w:rFonts w:cs="Times New Roman" w:hint="default"/>
        <w:b w:val="0"/>
        <w:bCs w:val="0"/>
      </w:rPr>
    </w:lvl>
  </w:abstractNum>
  <w:abstractNum w:abstractNumId="26" w15:restartNumberingAfterBreak="0">
    <w:nsid w:val="7C80155F"/>
    <w:multiLevelType w:val="multilevel"/>
    <w:tmpl w:val="7EC846BC"/>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D9E60A1"/>
    <w:multiLevelType w:val="singleLevel"/>
    <w:tmpl w:val="0809000F"/>
    <w:lvl w:ilvl="0">
      <w:start w:val="1"/>
      <w:numFmt w:val="decimal"/>
      <w:lvlText w:val="%1."/>
      <w:lvlJc w:val="left"/>
      <w:pPr>
        <w:tabs>
          <w:tab w:val="num" w:pos="360"/>
        </w:tabs>
        <w:ind w:left="360" w:hanging="360"/>
      </w:pPr>
      <w:rPr>
        <w:rFonts w:cs="Times New Roman" w:hint="default"/>
      </w:rPr>
    </w:lvl>
  </w:abstractNum>
  <w:num w:numId="1" w16cid:durableId="1069575700">
    <w:abstractNumId w:val="16"/>
  </w:num>
  <w:num w:numId="2" w16cid:durableId="2082364256">
    <w:abstractNumId w:val="17"/>
  </w:num>
  <w:num w:numId="3" w16cid:durableId="253319929">
    <w:abstractNumId w:val="24"/>
  </w:num>
  <w:num w:numId="4" w16cid:durableId="1385369329">
    <w:abstractNumId w:val="12"/>
  </w:num>
  <w:num w:numId="5" w16cid:durableId="1329557427">
    <w:abstractNumId w:val="23"/>
  </w:num>
  <w:num w:numId="6" w16cid:durableId="1796606247">
    <w:abstractNumId w:val="10"/>
  </w:num>
  <w:num w:numId="7" w16cid:durableId="922489024">
    <w:abstractNumId w:val="27"/>
  </w:num>
  <w:num w:numId="8" w16cid:durableId="1276214913">
    <w:abstractNumId w:val="1"/>
  </w:num>
  <w:num w:numId="9" w16cid:durableId="1395617402">
    <w:abstractNumId w:val="19"/>
  </w:num>
  <w:num w:numId="10" w16cid:durableId="822821369">
    <w:abstractNumId w:val="5"/>
  </w:num>
  <w:num w:numId="11" w16cid:durableId="47000273">
    <w:abstractNumId w:val="8"/>
  </w:num>
  <w:num w:numId="12" w16cid:durableId="352926047">
    <w:abstractNumId w:val="22"/>
  </w:num>
  <w:num w:numId="13" w16cid:durableId="1341006099">
    <w:abstractNumId w:val="14"/>
  </w:num>
  <w:num w:numId="14" w16cid:durableId="1768039870">
    <w:abstractNumId w:val="3"/>
  </w:num>
  <w:num w:numId="15" w16cid:durableId="51320982">
    <w:abstractNumId w:val="15"/>
  </w:num>
  <w:num w:numId="16" w16cid:durableId="2027369596">
    <w:abstractNumId w:val="13"/>
  </w:num>
  <w:num w:numId="17" w16cid:durableId="1001809075">
    <w:abstractNumId w:val="26"/>
  </w:num>
  <w:num w:numId="18" w16cid:durableId="457262553">
    <w:abstractNumId w:val="25"/>
  </w:num>
  <w:num w:numId="19" w16cid:durableId="963004119">
    <w:abstractNumId w:val="11"/>
  </w:num>
  <w:num w:numId="20" w16cid:durableId="1007052712">
    <w:abstractNumId w:val="6"/>
    <w:lvlOverride w:ilvl="0">
      <w:startOverride w:val="1"/>
    </w:lvlOverride>
  </w:num>
  <w:num w:numId="21" w16cid:durableId="2098405992">
    <w:abstractNumId w:val="21"/>
  </w:num>
  <w:num w:numId="22" w16cid:durableId="1920747400">
    <w:abstractNumId w:val="2"/>
  </w:num>
  <w:num w:numId="23" w16cid:durableId="2003660345">
    <w:abstractNumId w:val="7"/>
  </w:num>
  <w:num w:numId="24" w16cid:durableId="1373653467">
    <w:abstractNumId w:val="4"/>
  </w:num>
  <w:num w:numId="25" w16cid:durableId="1728262588">
    <w:abstractNumId w:val="18"/>
  </w:num>
  <w:num w:numId="26" w16cid:durableId="1735203448">
    <w:abstractNumId w:val="9"/>
  </w:num>
  <w:num w:numId="27" w16cid:durableId="1935943157">
    <w:abstractNumId w:val="20"/>
  </w:num>
  <w:num w:numId="28" w16cid:durableId="2006935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hyphenationZone w:val="425"/>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D1"/>
    <w:rsid w:val="00000EB9"/>
    <w:rsid w:val="0001567B"/>
    <w:rsid w:val="00015D43"/>
    <w:rsid w:val="00023797"/>
    <w:rsid w:val="00036393"/>
    <w:rsid w:val="0004507F"/>
    <w:rsid w:val="000538F8"/>
    <w:rsid w:val="000546E1"/>
    <w:rsid w:val="00063F6C"/>
    <w:rsid w:val="0008379B"/>
    <w:rsid w:val="00085E6A"/>
    <w:rsid w:val="000B10D0"/>
    <w:rsid w:val="000C2FAA"/>
    <w:rsid w:val="000C5D87"/>
    <w:rsid w:val="000D240E"/>
    <w:rsid w:val="000E405E"/>
    <w:rsid w:val="000F3630"/>
    <w:rsid w:val="000F6BF9"/>
    <w:rsid w:val="00117582"/>
    <w:rsid w:val="0012240B"/>
    <w:rsid w:val="00122D7D"/>
    <w:rsid w:val="00152346"/>
    <w:rsid w:val="00157D64"/>
    <w:rsid w:val="00161EDE"/>
    <w:rsid w:val="00173167"/>
    <w:rsid w:val="00186631"/>
    <w:rsid w:val="001A1F6B"/>
    <w:rsid w:val="001A4656"/>
    <w:rsid w:val="001B69B5"/>
    <w:rsid w:val="001C2C5D"/>
    <w:rsid w:val="001C776A"/>
    <w:rsid w:val="001D6DB0"/>
    <w:rsid w:val="001E547A"/>
    <w:rsid w:val="001F38B5"/>
    <w:rsid w:val="001F7C46"/>
    <w:rsid w:val="00206F90"/>
    <w:rsid w:val="00243E12"/>
    <w:rsid w:val="00252041"/>
    <w:rsid w:val="00267A96"/>
    <w:rsid w:val="00276F06"/>
    <w:rsid w:val="002A13EE"/>
    <w:rsid w:val="002B5414"/>
    <w:rsid w:val="002C63D5"/>
    <w:rsid w:val="002E55BC"/>
    <w:rsid w:val="00353DAA"/>
    <w:rsid w:val="003577A4"/>
    <w:rsid w:val="0036408F"/>
    <w:rsid w:val="003827DB"/>
    <w:rsid w:val="00394AAD"/>
    <w:rsid w:val="003B4C9D"/>
    <w:rsid w:val="003C7A23"/>
    <w:rsid w:val="00403BA6"/>
    <w:rsid w:val="0042334B"/>
    <w:rsid w:val="00430A23"/>
    <w:rsid w:val="0045042D"/>
    <w:rsid w:val="00462D9F"/>
    <w:rsid w:val="00467A4C"/>
    <w:rsid w:val="00476EF1"/>
    <w:rsid w:val="004B42C8"/>
    <w:rsid w:val="004C67AF"/>
    <w:rsid w:val="004D0DBC"/>
    <w:rsid w:val="004F72E5"/>
    <w:rsid w:val="00504501"/>
    <w:rsid w:val="005063C8"/>
    <w:rsid w:val="0051086C"/>
    <w:rsid w:val="0054204D"/>
    <w:rsid w:val="00546789"/>
    <w:rsid w:val="005700B6"/>
    <w:rsid w:val="00574379"/>
    <w:rsid w:val="00575874"/>
    <w:rsid w:val="005767F8"/>
    <w:rsid w:val="00581C81"/>
    <w:rsid w:val="00582D6E"/>
    <w:rsid w:val="00594F33"/>
    <w:rsid w:val="00595EC7"/>
    <w:rsid w:val="005C3A9D"/>
    <w:rsid w:val="005D5099"/>
    <w:rsid w:val="005F5CA6"/>
    <w:rsid w:val="00603A7D"/>
    <w:rsid w:val="00617CD2"/>
    <w:rsid w:val="0062707A"/>
    <w:rsid w:val="006374FE"/>
    <w:rsid w:val="006613E4"/>
    <w:rsid w:val="00672A57"/>
    <w:rsid w:val="00690760"/>
    <w:rsid w:val="006A71B0"/>
    <w:rsid w:val="006C0171"/>
    <w:rsid w:val="006E3067"/>
    <w:rsid w:val="00702FE3"/>
    <w:rsid w:val="007036BE"/>
    <w:rsid w:val="00704CBE"/>
    <w:rsid w:val="0071653F"/>
    <w:rsid w:val="0072404E"/>
    <w:rsid w:val="00733A58"/>
    <w:rsid w:val="00743117"/>
    <w:rsid w:val="0074504E"/>
    <w:rsid w:val="00746038"/>
    <w:rsid w:val="00766142"/>
    <w:rsid w:val="00775A65"/>
    <w:rsid w:val="00775DC8"/>
    <w:rsid w:val="00776B5D"/>
    <w:rsid w:val="00790905"/>
    <w:rsid w:val="00791673"/>
    <w:rsid w:val="007B70FD"/>
    <w:rsid w:val="007C1D6E"/>
    <w:rsid w:val="007C7133"/>
    <w:rsid w:val="007E32E4"/>
    <w:rsid w:val="007E3E83"/>
    <w:rsid w:val="007E4F44"/>
    <w:rsid w:val="007E5696"/>
    <w:rsid w:val="007F3EB1"/>
    <w:rsid w:val="00813D57"/>
    <w:rsid w:val="00847B8C"/>
    <w:rsid w:val="00862AD4"/>
    <w:rsid w:val="00867DCD"/>
    <w:rsid w:val="0087067B"/>
    <w:rsid w:val="00876C2D"/>
    <w:rsid w:val="00886BD1"/>
    <w:rsid w:val="00887275"/>
    <w:rsid w:val="00893D8D"/>
    <w:rsid w:val="008A6843"/>
    <w:rsid w:val="008B06C9"/>
    <w:rsid w:val="008B60CE"/>
    <w:rsid w:val="008C4446"/>
    <w:rsid w:val="008E1EF0"/>
    <w:rsid w:val="0090403D"/>
    <w:rsid w:val="009055CF"/>
    <w:rsid w:val="00906288"/>
    <w:rsid w:val="00907D88"/>
    <w:rsid w:val="009112E4"/>
    <w:rsid w:val="00911F2A"/>
    <w:rsid w:val="009420D8"/>
    <w:rsid w:val="00971C94"/>
    <w:rsid w:val="00980650"/>
    <w:rsid w:val="00980A69"/>
    <w:rsid w:val="009D25AB"/>
    <w:rsid w:val="009D5B46"/>
    <w:rsid w:val="009F0897"/>
    <w:rsid w:val="009F497B"/>
    <w:rsid w:val="00A22E66"/>
    <w:rsid w:val="00A56862"/>
    <w:rsid w:val="00A568A2"/>
    <w:rsid w:val="00A87BDA"/>
    <w:rsid w:val="00A93BE8"/>
    <w:rsid w:val="00AD78B5"/>
    <w:rsid w:val="00B36B9B"/>
    <w:rsid w:val="00B41B7A"/>
    <w:rsid w:val="00B5339E"/>
    <w:rsid w:val="00B7324B"/>
    <w:rsid w:val="00B832E6"/>
    <w:rsid w:val="00B95F8E"/>
    <w:rsid w:val="00BD73A7"/>
    <w:rsid w:val="00BE59E8"/>
    <w:rsid w:val="00BF5B8C"/>
    <w:rsid w:val="00C039F3"/>
    <w:rsid w:val="00C04543"/>
    <w:rsid w:val="00C12797"/>
    <w:rsid w:val="00C13363"/>
    <w:rsid w:val="00C3592C"/>
    <w:rsid w:val="00C44A55"/>
    <w:rsid w:val="00C6125B"/>
    <w:rsid w:val="00C65752"/>
    <w:rsid w:val="00C93659"/>
    <w:rsid w:val="00C94FF3"/>
    <w:rsid w:val="00CA0EEF"/>
    <w:rsid w:val="00CA5439"/>
    <w:rsid w:val="00CC2553"/>
    <w:rsid w:val="00D033A7"/>
    <w:rsid w:val="00D066EA"/>
    <w:rsid w:val="00D10B5F"/>
    <w:rsid w:val="00D3571D"/>
    <w:rsid w:val="00D35FD4"/>
    <w:rsid w:val="00D377D8"/>
    <w:rsid w:val="00D56083"/>
    <w:rsid w:val="00D816DE"/>
    <w:rsid w:val="00D85C01"/>
    <w:rsid w:val="00D85F62"/>
    <w:rsid w:val="00D91725"/>
    <w:rsid w:val="00DA0F77"/>
    <w:rsid w:val="00DB25F9"/>
    <w:rsid w:val="00DB5114"/>
    <w:rsid w:val="00DB584A"/>
    <w:rsid w:val="00DE7CFB"/>
    <w:rsid w:val="00DF1BD3"/>
    <w:rsid w:val="00E10B2C"/>
    <w:rsid w:val="00E16025"/>
    <w:rsid w:val="00E236C8"/>
    <w:rsid w:val="00E30DD1"/>
    <w:rsid w:val="00E31356"/>
    <w:rsid w:val="00E41DF8"/>
    <w:rsid w:val="00E511E6"/>
    <w:rsid w:val="00E536EF"/>
    <w:rsid w:val="00E700A5"/>
    <w:rsid w:val="00E73E1F"/>
    <w:rsid w:val="00E82760"/>
    <w:rsid w:val="00EE04A2"/>
    <w:rsid w:val="00F12461"/>
    <w:rsid w:val="00F16440"/>
    <w:rsid w:val="00F44B0D"/>
    <w:rsid w:val="00F650E0"/>
    <w:rsid w:val="00F663DC"/>
    <w:rsid w:val="00F77B21"/>
    <w:rsid w:val="00F87283"/>
    <w:rsid w:val="00FB290C"/>
    <w:rsid w:val="00FC5A31"/>
    <w:rsid w:val="00FE42B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258FA3"/>
  <w15:docId w15:val="{57A6D9FE-4251-4D00-A298-B7EA6F408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autoSpaceDE w:val="0"/>
      <w:autoSpaceDN w:val="0"/>
      <w:spacing w:after="0" w:line="240" w:lineRule="auto"/>
    </w:pPr>
    <w:rPr>
      <w:rFonts w:ascii="Times New Roman" w:hAnsi="Times New Roman"/>
      <w:sz w:val="20"/>
      <w:szCs w:val="20"/>
      <w:lang w:val="en-GB"/>
    </w:rPr>
  </w:style>
  <w:style w:type="paragraph" w:styleId="Pealkiri1">
    <w:name w:val="heading 1"/>
    <w:basedOn w:val="Normaallaad"/>
    <w:next w:val="Normaallaad"/>
    <w:link w:val="Pealkiri1Mrk"/>
    <w:uiPriority w:val="99"/>
    <w:qFormat/>
    <w:pPr>
      <w:keepNext/>
      <w:jc w:val="center"/>
      <w:outlineLvl w:val="0"/>
    </w:pPr>
    <w:rPr>
      <w:sz w:val="40"/>
      <w:szCs w:val="40"/>
      <w:lang w:val="et-EE"/>
    </w:rPr>
  </w:style>
  <w:style w:type="paragraph" w:styleId="Pealkiri2">
    <w:name w:val="heading 2"/>
    <w:basedOn w:val="Normaallaad"/>
    <w:next w:val="Normaallaad"/>
    <w:link w:val="Pealkiri2Mrk"/>
    <w:uiPriority w:val="99"/>
    <w:qFormat/>
    <w:pPr>
      <w:keepNext/>
      <w:outlineLvl w:val="1"/>
    </w:pPr>
    <w:rPr>
      <w:sz w:val="28"/>
      <w:szCs w:val="28"/>
    </w:rPr>
  </w:style>
  <w:style w:type="paragraph" w:styleId="Pealkiri3">
    <w:name w:val="heading 3"/>
    <w:basedOn w:val="Normaallaad"/>
    <w:next w:val="Normaallaad"/>
    <w:link w:val="Pealkiri3Mrk"/>
    <w:uiPriority w:val="99"/>
    <w:qFormat/>
    <w:pPr>
      <w:keepNext/>
      <w:outlineLvl w:val="2"/>
    </w:pPr>
    <w:rPr>
      <w:b/>
      <w:bCs/>
      <w:sz w:val="28"/>
      <w:szCs w:val="28"/>
    </w:rPr>
  </w:style>
  <w:style w:type="paragraph" w:styleId="Pealkiri4">
    <w:name w:val="heading 4"/>
    <w:basedOn w:val="Normaallaad"/>
    <w:next w:val="Normaallaad"/>
    <w:link w:val="Pealkiri4Mrk"/>
    <w:uiPriority w:val="99"/>
    <w:qFormat/>
    <w:pPr>
      <w:keepNext/>
      <w:outlineLvl w:val="3"/>
    </w:pPr>
    <w:rPr>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GB" w:eastAsia="x-none"/>
    </w:rPr>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GB" w:eastAsia="x-none"/>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GB" w:eastAsia="x-none"/>
    </w:rPr>
  </w:style>
  <w:style w:type="character" w:customStyle="1" w:styleId="Pealkiri4Mrk">
    <w:name w:val="Pealkiri 4 Märk"/>
    <w:basedOn w:val="Liguvaikefont"/>
    <w:link w:val="Pealkiri4"/>
    <w:uiPriority w:val="9"/>
    <w:semiHidden/>
    <w:locked/>
    <w:rPr>
      <w:rFonts w:cs="Times New Roman"/>
      <w:b/>
      <w:bCs/>
      <w:sz w:val="28"/>
      <w:szCs w:val="28"/>
      <w:lang w:val="en-GB" w:eastAsia="x-none"/>
    </w:rPr>
  </w:style>
  <w:style w:type="paragraph" w:styleId="Kehatekst">
    <w:name w:val="Body Text"/>
    <w:basedOn w:val="Normaallaad"/>
    <w:link w:val="KehatekstMrk"/>
    <w:uiPriority w:val="99"/>
    <w:rPr>
      <w:sz w:val="28"/>
      <w:szCs w:val="28"/>
    </w:rPr>
  </w:style>
  <w:style w:type="character" w:customStyle="1" w:styleId="KehatekstMrk">
    <w:name w:val="Kehatekst Märk"/>
    <w:basedOn w:val="Liguvaikefont"/>
    <w:link w:val="Kehatekst"/>
    <w:uiPriority w:val="99"/>
    <w:semiHidden/>
    <w:locked/>
    <w:rPr>
      <w:rFonts w:ascii="Times New Roman" w:hAnsi="Times New Roman" w:cs="Times New Roman"/>
      <w:sz w:val="20"/>
      <w:szCs w:val="20"/>
      <w:lang w:val="en-GB" w:eastAsia="x-none"/>
    </w:rPr>
  </w:style>
  <w:style w:type="paragraph" w:styleId="Kehatekst2">
    <w:name w:val="Body Text 2"/>
    <w:basedOn w:val="Normaallaad"/>
    <w:link w:val="Kehatekst2Mrk"/>
    <w:uiPriority w:val="99"/>
    <w:rPr>
      <w:sz w:val="24"/>
      <w:szCs w:val="24"/>
    </w:rPr>
  </w:style>
  <w:style w:type="character" w:customStyle="1" w:styleId="Kehatekst2Mrk">
    <w:name w:val="Kehatekst 2 Märk"/>
    <w:basedOn w:val="Liguvaikefont"/>
    <w:link w:val="Kehatekst2"/>
    <w:uiPriority w:val="99"/>
    <w:semiHidden/>
    <w:locked/>
    <w:rPr>
      <w:rFonts w:ascii="Times New Roman" w:hAnsi="Times New Roman" w:cs="Times New Roman"/>
      <w:sz w:val="20"/>
      <w:szCs w:val="20"/>
      <w:lang w:val="en-GB" w:eastAsia="x-none"/>
    </w:rPr>
  </w:style>
  <w:style w:type="paragraph" w:styleId="Jutumullitekst">
    <w:name w:val="Balloon Text"/>
    <w:basedOn w:val="Normaallaad"/>
    <w:link w:val="JutumullitekstMrk"/>
    <w:uiPriority w:val="99"/>
    <w:semiHidden/>
    <w:unhideWhenUsed/>
    <w:rsid w:val="0071653F"/>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71653F"/>
    <w:rPr>
      <w:rFonts w:ascii="Tahoma" w:hAnsi="Tahoma" w:cs="Tahoma"/>
      <w:sz w:val="16"/>
      <w:szCs w:val="16"/>
      <w:lang w:val="en-GB" w:eastAsia="x-none"/>
    </w:rPr>
  </w:style>
  <w:style w:type="paragraph" w:styleId="Loendilik">
    <w:name w:val="List Paragraph"/>
    <w:basedOn w:val="Normaallaad"/>
    <w:uiPriority w:val="34"/>
    <w:qFormat/>
    <w:rsid w:val="00876C2D"/>
    <w:pPr>
      <w:ind w:left="708"/>
    </w:pPr>
  </w:style>
  <w:style w:type="paragraph" w:styleId="Pis">
    <w:name w:val="header"/>
    <w:basedOn w:val="Normaallaad"/>
    <w:link w:val="PisMrk"/>
    <w:uiPriority w:val="99"/>
    <w:rsid w:val="00C93659"/>
    <w:pPr>
      <w:tabs>
        <w:tab w:val="center" w:pos="4536"/>
        <w:tab w:val="right" w:pos="9072"/>
      </w:tabs>
    </w:pPr>
  </w:style>
  <w:style w:type="character" w:customStyle="1" w:styleId="PisMrk">
    <w:name w:val="Päis Märk"/>
    <w:basedOn w:val="Liguvaikefont"/>
    <w:link w:val="Pis"/>
    <w:uiPriority w:val="99"/>
    <w:locked/>
    <w:rsid w:val="00C93659"/>
    <w:rPr>
      <w:rFonts w:ascii="Times New Roman" w:hAnsi="Times New Roman" w:cs="Times New Roman"/>
      <w:sz w:val="20"/>
      <w:szCs w:val="20"/>
      <w:lang w:val="en-GB" w:eastAsia="x-none"/>
    </w:rPr>
  </w:style>
  <w:style w:type="paragraph" w:styleId="Jalus">
    <w:name w:val="footer"/>
    <w:basedOn w:val="Normaallaad"/>
    <w:link w:val="JalusMrk"/>
    <w:uiPriority w:val="99"/>
    <w:rsid w:val="00C93659"/>
    <w:pPr>
      <w:tabs>
        <w:tab w:val="center" w:pos="4536"/>
        <w:tab w:val="right" w:pos="9072"/>
      </w:tabs>
    </w:pPr>
  </w:style>
  <w:style w:type="character" w:customStyle="1" w:styleId="JalusMrk">
    <w:name w:val="Jalus Märk"/>
    <w:basedOn w:val="Liguvaikefont"/>
    <w:link w:val="Jalus"/>
    <w:uiPriority w:val="99"/>
    <w:locked/>
    <w:rsid w:val="00C93659"/>
    <w:rPr>
      <w:rFonts w:ascii="Times New Roman" w:hAnsi="Times New Roman" w:cs="Times New Roman"/>
      <w:sz w:val="20"/>
      <w:szCs w:val="20"/>
      <w:lang w:val="en-GB" w:eastAsia="x-none"/>
    </w:rPr>
  </w:style>
  <w:style w:type="paragraph" w:customStyle="1" w:styleId="vahedeta">
    <w:name w:val="vahedeta"/>
    <w:basedOn w:val="Normaallaad"/>
    <w:qFormat/>
    <w:rsid w:val="00DB584A"/>
    <w:pPr>
      <w:widowControl w:val="0"/>
      <w:suppressAutoHyphens/>
      <w:autoSpaceDE/>
      <w:autoSpaceDN/>
      <w:jc w:val="both"/>
    </w:pPr>
    <w:rPr>
      <w:rFonts w:eastAsia="Arial" w:cs="Mangal"/>
      <w:color w:val="000000"/>
      <w:sz w:val="24"/>
      <w:szCs w:val="24"/>
      <w:lang w:val="et-EE" w:eastAsia="zh-CN" w:bidi="hi-IN"/>
    </w:rPr>
  </w:style>
  <w:style w:type="table" w:styleId="Kontuurtabel">
    <w:name w:val="Table Grid"/>
    <w:basedOn w:val="Normaaltabel"/>
    <w:uiPriority w:val="59"/>
    <w:rsid w:val="00F66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1">
    <w:name w:val="Pealk1"/>
    <w:basedOn w:val="Kehatekst"/>
    <w:rsid w:val="00036393"/>
    <w:pPr>
      <w:tabs>
        <w:tab w:val="left" w:pos="6521"/>
      </w:tabs>
      <w:autoSpaceDE/>
      <w:autoSpaceDN/>
    </w:pPr>
    <w:rPr>
      <w:rFonts w:eastAsia="Times New Roman"/>
      <w:sz w:val="24"/>
      <w:szCs w:val="20"/>
      <w:lang w:val="et-EE" w:eastAsia="en-US"/>
    </w:rPr>
  </w:style>
  <w:style w:type="paragraph" w:styleId="Allmrkusetekst">
    <w:name w:val="footnote text"/>
    <w:basedOn w:val="Normaallaad"/>
    <w:link w:val="AllmrkusetekstMrk"/>
    <w:uiPriority w:val="99"/>
    <w:semiHidden/>
    <w:unhideWhenUsed/>
    <w:rsid w:val="000C5D87"/>
    <w:pPr>
      <w:autoSpaceDE/>
      <w:autoSpaceDN/>
    </w:pPr>
    <w:rPr>
      <w:rFonts w:ascii="Calibri" w:eastAsia="Calibri" w:hAnsi="Calibri"/>
      <w:lang w:val="et-EE" w:eastAsia="en-US"/>
    </w:rPr>
  </w:style>
  <w:style w:type="character" w:customStyle="1" w:styleId="AllmrkusetekstMrk">
    <w:name w:val="Allmärkuse tekst Märk"/>
    <w:basedOn w:val="Liguvaikefont"/>
    <w:link w:val="Allmrkusetekst"/>
    <w:uiPriority w:val="99"/>
    <w:semiHidden/>
    <w:rsid w:val="000C5D87"/>
    <w:rPr>
      <w:rFonts w:ascii="Calibri" w:eastAsia="Calibri" w:hAnsi="Calibri"/>
      <w:sz w:val="20"/>
      <w:szCs w:val="20"/>
      <w:lang w:eastAsia="en-US"/>
    </w:rPr>
  </w:style>
  <w:style w:type="character" w:styleId="Allmrkuseviide">
    <w:name w:val="footnote reference"/>
    <w:uiPriority w:val="99"/>
    <w:semiHidden/>
    <w:unhideWhenUsed/>
    <w:rsid w:val="000C5D87"/>
    <w:rPr>
      <w:vertAlign w:val="superscript"/>
    </w:rPr>
  </w:style>
  <w:style w:type="paragraph" w:styleId="Normaallaadveeb">
    <w:name w:val="Normal (Web)"/>
    <w:basedOn w:val="Normaallaad"/>
    <w:uiPriority w:val="99"/>
    <w:unhideWhenUsed/>
    <w:rsid w:val="000C5D87"/>
    <w:pPr>
      <w:autoSpaceDE/>
      <w:autoSpaceDN/>
      <w:spacing w:before="100" w:beforeAutospacing="1" w:after="100" w:afterAutospacing="1"/>
    </w:pPr>
    <w:rPr>
      <w:rFonts w:ascii="Arial" w:eastAsia="Calibri" w:hAnsi="Arial" w:cs="Arial"/>
      <w:sz w:val="24"/>
      <w:szCs w:val="24"/>
      <w:lang w:val="et-EE"/>
    </w:rPr>
  </w:style>
  <w:style w:type="character" w:customStyle="1" w:styleId="tekst4">
    <w:name w:val="tekst4"/>
    <w:qFormat/>
    <w:rsid w:val="000C5D87"/>
  </w:style>
  <w:style w:type="paragraph" w:customStyle="1" w:styleId="Normaallaadveeb1">
    <w:name w:val="Normaallaad (veeb)1"/>
    <w:basedOn w:val="Normaallaad"/>
    <w:qFormat/>
    <w:rsid w:val="000C5D87"/>
    <w:pPr>
      <w:suppressAutoHyphens/>
      <w:autoSpaceDE/>
      <w:autoSpaceDN/>
      <w:spacing w:before="170" w:after="278"/>
      <w:contextualSpacing/>
    </w:pPr>
    <w:rPr>
      <w:rFonts w:ascii="Arial" w:eastAsia="Calibri" w:hAnsi="Arial" w:cs="Arial"/>
      <w:color w:val="00000A"/>
      <w:sz w:val="24"/>
      <w:szCs w:val="24"/>
      <w:lang w:val="et-EE" w:eastAsia="zh-CN"/>
    </w:rPr>
  </w:style>
  <w:style w:type="character" w:styleId="Kommentaariviide">
    <w:name w:val="annotation reference"/>
    <w:basedOn w:val="Liguvaikefont"/>
    <w:uiPriority w:val="99"/>
    <w:semiHidden/>
    <w:unhideWhenUsed/>
    <w:rsid w:val="006613E4"/>
    <w:rPr>
      <w:sz w:val="16"/>
      <w:szCs w:val="16"/>
    </w:rPr>
  </w:style>
  <w:style w:type="paragraph" w:styleId="Kommentaaritekst">
    <w:name w:val="annotation text"/>
    <w:basedOn w:val="Normaallaad"/>
    <w:link w:val="KommentaaritekstMrk"/>
    <w:uiPriority w:val="99"/>
    <w:unhideWhenUsed/>
    <w:rsid w:val="006613E4"/>
  </w:style>
  <w:style w:type="character" w:customStyle="1" w:styleId="KommentaaritekstMrk">
    <w:name w:val="Kommentaari tekst Märk"/>
    <w:basedOn w:val="Liguvaikefont"/>
    <w:link w:val="Kommentaaritekst"/>
    <w:uiPriority w:val="99"/>
    <w:rsid w:val="006613E4"/>
    <w:rPr>
      <w:rFonts w:ascii="Times New Roman" w:hAnsi="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6613E4"/>
    <w:rPr>
      <w:b/>
      <w:bCs/>
    </w:rPr>
  </w:style>
  <w:style w:type="character" w:customStyle="1" w:styleId="KommentaariteemaMrk">
    <w:name w:val="Kommentaari teema Märk"/>
    <w:basedOn w:val="KommentaaritekstMrk"/>
    <w:link w:val="Kommentaariteema"/>
    <w:uiPriority w:val="99"/>
    <w:semiHidden/>
    <w:rsid w:val="006613E4"/>
    <w:rPr>
      <w:rFonts w:ascii="Times New Roman" w:hAnsi="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80473">
      <w:bodyDiv w:val="1"/>
      <w:marLeft w:val="0"/>
      <w:marRight w:val="0"/>
      <w:marTop w:val="0"/>
      <w:marBottom w:val="0"/>
      <w:divBdr>
        <w:top w:val="none" w:sz="0" w:space="0" w:color="auto"/>
        <w:left w:val="none" w:sz="0" w:space="0" w:color="auto"/>
        <w:bottom w:val="none" w:sz="0" w:space="0" w:color="auto"/>
        <w:right w:val="none" w:sz="0" w:space="0" w:color="auto"/>
      </w:divBdr>
    </w:div>
    <w:div w:id="268394493">
      <w:marLeft w:val="0"/>
      <w:marRight w:val="0"/>
      <w:marTop w:val="0"/>
      <w:marBottom w:val="0"/>
      <w:divBdr>
        <w:top w:val="none" w:sz="0" w:space="0" w:color="auto"/>
        <w:left w:val="none" w:sz="0" w:space="0" w:color="auto"/>
        <w:bottom w:val="none" w:sz="0" w:space="0" w:color="auto"/>
        <w:right w:val="none" w:sz="0" w:space="0" w:color="auto"/>
      </w:divBdr>
    </w:div>
    <w:div w:id="268394494">
      <w:marLeft w:val="0"/>
      <w:marRight w:val="0"/>
      <w:marTop w:val="0"/>
      <w:marBottom w:val="0"/>
      <w:divBdr>
        <w:top w:val="none" w:sz="0" w:space="0" w:color="auto"/>
        <w:left w:val="none" w:sz="0" w:space="0" w:color="auto"/>
        <w:bottom w:val="none" w:sz="0" w:space="0" w:color="auto"/>
        <w:right w:val="none" w:sz="0" w:space="0" w:color="auto"/>
      </w:divBdr>
    </w:div>
    <w:div w:id="268394495">
      <w:marLeft w:val="0"/>
      <w:marRight w:val="0"/>
      <w:marTop w:val="0"/>
      <w:marBottom w:val="0"/>
      <w:divBdr>
        <w:top w:val="none" w:sz="0" w:space="0" w:color="auto"/>
        <w:left w:val="none" w:sz="0" w:space="0" w:color="auto"/>
        <w:bottom w:val="none" w:sz="0" w:space="0" w:color="auto"/>
        <w:right w:val="none" w:sz="0" w:space="0" w:color="auto"/>
      </w:divBdr>
    </w:div>
    <w:div w:id="268394496">
      <w:marLeft w:val="0"/>
      <w:marRight w:val="0"/>
      <w:marTop w:val="0"/>
      <w:marBottom w:val="0"/>
      <w:divBdr>
        <w:top w:val="none" w:sz="0" w:space="0" w:color="auto"/>
        <w:left w:val="none" w:sz="0" w:space="0" w:color="auto"/>
        <w:bottom w:val="none" w:sz="0" w:space="0" w:color="auto"/>
        <w:right w:val="none" w:sz="0" w:space="0" w:color="auto"/>
      </w:divBdr>
    </w:div>
    <w:div w:id="268394497">
      <w:marLeft w:val="0"/>
      <w:marRight w:val="0"/>
      <w:marTop w:val="0"/>
      <w:marBottom w:val="0"/>
      <w:divBdr>
        <w:top w:val="none" w:sz="0" w:space="0" w:color="auto"/>
        <w:left w:val="none" w:sz="0" w:space="0" w:color="auto"/>
        <w:bottom w:val="none" w:sz="0" w:space="0" w:color="auto"/>
        <w:right w:val="none" w:sz="0" w:space="0" w:color="auto"/>
      </w:divBdr>
    </w:div>
    <w:div w:id="268585911">
      <w:bodyDiv w:val="1"/>
      <w:marLeft w:val="0"/>
      <w:marRight w:val="0"/>
      <w:marTop w:val="0"/>
      <w:marBottom w:val="0"/>
      <w:divBdr>
        <w:top w:val="none" w:sz="0" w:space="0" w:color="auto"/>
        <w:left w:val="none" w:sz="0" w:space="0" w:color="auto"/>
        <w:bottom w:val="none" w:sz="0" w:space="0" w:color="auto"/>
        <w:right w:val="none" w:sz="0" w:space="0" w:color="auto"/>
      </w:divBdr>
    </w:div>
    <w:div w:id="320013530">
      <w:bodyDiv w:val="1"/>
      <w:marLeft w:val="0"/>
      <w:marRight w:val="0"/>
      <w:marTop w:val="0"/>
      <w:marBottom w:val="0"/>
      <w:divBdr>
        <w:top w:val="none" w:sz="0" w:space="0" w:color="auto"/>
        <w:left w:val="none" w:sz="0" w:space="0" w:color="auto"/>
        <w:bottom w:val="none" w:sz="0" w:space="0" w:color="auto"/>
        <w:right w:val="none" w:sz="0" w:space="0" w:color="auto"/>
      </w:divBdr>
    </w:div>
    <w:div w:id="498274316">
      <w:bodyDiv w:val="1"/>
      <w:marLeft w:val="0"/>
      <w:marRight w:val="0"/>
      <w:marTop w:val="0"/>
      <w:marBottom w:val="0"/>
      <w:divBdr>
        <w:top w:val="none" w:sz="0" w:space="0" w:color="auto"/>
        <w:left w:val="none" w:sz="0" w:space="0" w:color="auto"/>
        <w:bottom w:val="none" w:sz="0" w:space="0" w:color="auto"/>
        <w:right w:val="none" w:sz="0" w:space="0" w:color="auto"/>
      </w:divBdr>
    </w:div>
    <w:div w:id="733429609">
      <w:bodyDiv w:val="1"/>
      <w:marLeft w:val="0"/>
      <w:marRight w:val="0"/>
      <w:marTop w:val="0"/>
      <w:marBottom w:val="0"/>
      <w:divBdr>
        <w:top w:val="none" w:sz="0" w:space="0" w:color="auto"/>
        <w:left w:val="none" w:sz="0" w:space="0" w:color="auto"/>
        <w:bottom w:val="none" w:sz="0" w:space="0" w:color="auto"/>
        <w:right w:val="none" w:sz="0" w:space="0" w:color="auto"/>
      </w:divBdr>
    </w:div>
    <w:div w:id="793643495">
      <w:bodyDiv w:val="1"/>
      <w:marLeft w:val="0"/>
      <w:marRight w:val="0"/>
      <w:marTop w:val="0"/>
      <w:marBottom w:val="0"/>
      <w:divBdr>
        <w:top w:val="none" w:sz="0" w:space="0" w:color="auto"/>
        <w:left w:val="none" w:sz="0" w:space="0" w:color="auto"/>
        <w:bottom w:val="none" w:sz="0" w:space="0" w:color="auto"/>
        <w:right w:val="none" w:sz="0" w:space="0" w:color="auto"/>
      </w:divBdr>
    </w:div>
    <w:div w:id="935671627">
      <w:bodyDiv w:val="1"/>
      <w:marLeft w:val="0"/>
      <w:marRight w:val="0"/>
      <w:marTop w:val="0"/>
      <w:marBottom w:val="0"/>
      <w:divBdr>
        <w:top w:val="none" w:sz="0" w:space="0" w:color="auto"/>
        <w:left w:val="none" w:sz="0" w:space="0" w:color="auto"/>
        <w:bottom w:val="none" w:sz="0" w:space="0" w:color="auto"/>
        <w:right w:val="none" w:sz="0" w:space="0" w:color="auto"/>
      </w:divBdr>
    </w:div>
    <w:div w:id="971449294">
      <w:bodyDiv w:val="1"/>
      <w:marLeft w:val="0"/>
      <w:marRight w:val="0"/>
      <w:marTop w:val="0"/>
      <w:marBottom w:val="0"/>
      <w:divBdr>
        <w:top w:val="none" w:sz="0" w:space="0" w:color="auto"/>
        <w:left w:val="none" w:sz="0" w:space="0" w:color="auto"/>
        <w:bottom w:val="none" w:sz="0" w:space="0" w:color="auto"/>
        <w:right w:val="none" w:sz="0" w:space="0" w:color="auto"/>
      </w:divBdr>
    </w:div>
    <w:div w:id="997925303">
      <w:bodyDiv w:val="1"/>
      <w:marLeft w:val="0"/>
      <w:marRight w:val="0"/>
      <w:marTop w:val="0"/>
      <w:marBottom w:val="0"/>
      <w:divBdr>
        <w:top w:val="none" w:sz="0" w:space="0" w:color="auto"/>
        <w:left w:val="none" w:sz="0" w:space="0" w:color="auto"/>
        <w:bottom w:val="none" w:sz="0" w:space="0" w:color="auto"/>
        <w:right w:val="none" w:sz="0" w:space="0" w:color="auto"/>
      </w:divBdr>
    </w:div>
    <w:div w:id="1063942030">
      <w:bodyDiv w:val="1"/>
      <w:marLeft w:val="0"/>
      <w:marRight w:val="0"/>
      <w:marTop w:val="0"/>
      <w:marBottom w:val="0"/>
      <w:divBdr>
        <w:top w:val="none" w:sz="0" w:space="0" w:color="auto"/>
        <w:left w:val="none" w:sz="0" w:space="0" w:color="auto"/>
        <w:bottom w:val="none" w:sz="0" w:space="0" w:color="auto"/>
        <w:right w:val="none" w:sz="0" w:space="0" w:color="auto"/>
      </w:divBdr>
    </w:div>
    <w:div w:id="1096629791">
      <w:bodyDiv w:val="1"/>
      <w:marLeft w:val="0"/>
      <w:marRight w:val="0"/>
      <w:marTop w:val="0"/>
      <w:marBottom w:val="0"/>
      <w:divBdr>
        <w:top w:val="none" w:sz="0" w:space="0" w:color="auto"/>
        <w:left w:val="none" w:sz="0" w:space="0" w:color="auto"/>
        <w:bottom w:val="none" w:sz="0" w:space="0" w:color="auto"/>
        <w:right w:val="none" w:sz="0" w:space="0" w:color="auto"/>
      </w:divBdr>
    </w:div>
    <w:div w:id="1325233790">
      <w:bodyDiv w:val="1"/>
      <w:marLeft w:val="0"/>
      <w:marRight w:val="0"/>
      <w:marTop w:val="0"/>
      <w:marBottom w:val="0"/>
      <w:divBdr>
        <w:top w:val="none" w:sz="0" w:space="0" w:color="auto"/>
        <w:left w:val="none" w:sz="0" w:space="0" w:color="auto"/>
        <w:bottom w:val="none" w:sz="0" w:space="0" w:color="auto"/>
        <w:right w:val="none" w:sz="0" w:space="0" w:color="auto"/>
      </w:divBdr>
    </w:div>
    <w:div w:id="1342970752">
      <w:bodyDiv w:val="1"/>
      <w:marLeft w:val="0"/>
      <w:marRight w:val="0"/>
      <w:marTop w:val="0"/>
      <w:marBottom w:val="0"/>
      <w:divBdr>
        <w:top w:val="none" w:sz="0" w:space="0" w:color="auto"/>
        <w:left w:val="none" w:sz="0" w:space="0" w:color="auto"/>
        <w:bottom w:val="none" w:sz="0" w:space="0" w:color="auto"/>
        <w:right w:val="none" w:sz="0" w:space="0" w:color="auto"/>
      </w:divBdr>
    </w:div>
    <w:div w:id="1581283607">
      <w:bodyDiv w:val="1"/>
      <w:marLeft w:val="0"/>
      <w:marRight w:val="0"/>
      <w:marTop w:val="0"/>
      <w:marBottom w:val="0"/>
      <w:divBdr>
        <w:top w:val="none" w:sz="0" w:space="0" w:color="auto"/>
        <w:left w:val="none" w:sz="0" w:space="0" w:color="auto"/>
        <w:bottom w:val="none" w:sz="0" w:space="0" w:color="auto"/>
        <w:right w:val="none" w:sz="0" w:space="0" w:color="auto"/>
      </w:divBdr>
    </w:div>
    <w:div w:id="1600521909">
      <w:bodyDiv w:val="1"/>
      <w:marLeft w:val="0"/>
      <w:marRight w:val="0"/>
      <w:marTop w:val="0"/>
      <w:marBottom w:val="0"/>
      <w:divBdr>
        <w:top w:val="none" w:sz="0" w:space="0" w:color="auto"/>
        <w:left w:val="none" w:sz="0" w:space="0" w:color="auto"/>
        <w:bottom w:val="none" w:sz="0" w:space="0" w:color="auto"/>
        <w:right w:val="none" w:sz="0" w:space="0" w:color="auto"/>
      </w:divBdr>
    </w:div>
    <w:div w:id="1624918283">
      <w:bodyDiv w:val="1"/>
      <w:marLeft w:val="0"/>
      <w:marRight w:val="0"/>
      <w:marTop w:val="0"/>
      <w:marBottom w:val="0"/>
      <w:divBdr>
        <w:top w:val="none" w:sz="0" w:space="0" w:color="auto"/>
        <w:left w:val="none" w:sz="0" w:space="0" w:color="auto"/>
        <w:bottom w:val="none" w:sz="0" w:space="0" w:color="auto"/>
        <w:right w:val="none" w:sz="0" w:space="0" w:color="auto"/>
      </w:divBdr>
    </w:div>
    <w:div w:id="1662198265">
      <w:bodyDiv w:val="1"/>
      <w:marLeft w:val="0"/>
      <w:marRight w:val="0"/>
      <w:marTop w:val="0"/>
      <w:marBottom w:val="0"/>
      <w:divBdr>
        <w:top w:val="none" w:sz="0" w:space="0" w:color="auto"/>
        <w:left w:val="none" w:sz="0" w:space="0" w:color="auto"/>
        <w:bottom w:val="none" w:sz="0" w:space="0" w:color="auto"/>
        <w:right w:val="none" w:sz="0" w:space="0" w:color="auto"/>
      </w:divBdr>
    </w:div>
    <w:div w:id="1701661577">
      <w:bodyDiv w:val="1"/>
      <w:marLeft w:val="0"/>
      <w:marRight w:val="0"/>
      <w:marTop w:val="0"/>
      <w:marBottom w:val="0"/>
      <w:divBdr>
        <w:top w:val="none" w:sz="0" w:space="0" w:color="auto"/>
        <w:left w:val="none" w:sz="0" w:space="0" w:color="auto"/>
        <w:bottom w:val="none" w:sz="0" w:space="0" w:color="auto"/>
        <w:right w:val="none" w:sz="0" w:space="0" w:color="auto"/>
      </w:divBdr>
    </w:div>
    <w:div w:id="1704405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379</Words>
  <Characters>2200</Characters>
  <Application>Microsoft Office Word</Application>
  <DocSecurity>0</DocSecurity>
  <Lines>18</Lines>
  <Paragraphs>5</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eelnõu</vt:lpstr>
      <vt:lpstr>KÄINA VALLAVOLIKOGU</vt:lpstr>
      <vt:lpstr>KÄINA VALLAVOLIKOGU</vt:lpstr>
    </vt:vector>
  </TitlesOfParts>
  <Company>Enam ei tee</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Annika</dc:creator>
  <cp:keywords/>
  <dc:description/>
  <cp:lastModifiedBy>Maiken Lukas</cp:lastModifiedBy>
  <cp:revision>9</cp:revision>
  <cp:lastPrinted>2013-11-05T13:36:00Z</cp:lastPrinted>
  <dcterms:created xsi:type="dcterms:W3CDTF">2025-12-16T14:14:00Z</dcterms:created>
  <dcterms:modified xsi:type="dcterms:W3CDTF">2026-11-02T09:48:00Z</dcterms:modified>
</cp:coreProperties>
</file>